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lang w:val="en-US"/>
        </w:rPr>
      </w:pPr>
      <w:r>
        <w:rPr>
          <w:rFonts w:hint="eastAsia" w:ascii="黑体" w:hAnsi="Calibri" w:eastAsia="黑体"/>
          <w:lang w:val="en-US" w:eastAsia="zh-CN"/>
        </w:rPr>
        <w:t xml:space="preserve">                                                      </w:t>
      </w:r>
      <w:bookmarkStart w:id="0" w:name="_GoBack"/>
      <w:bookmarkEnd w:id="0"/>
      <w:r>
        <w:rPr>
          <w:rFonts w:hint="eastAsia" w:ascii="黑体" w:hAnsi="Calibri" w:eastAsia="黑体"/>
          <w:lang w:val="en-US" w:eastAsia="zh-CN"/>
        </w:rPr>
        <w:t xml:space="preserve"> C</w:t>
      </w:r>
    </w:p>
    <w:p>
      <w:pPr>
        <w:rPr>
          <w:rFonts w:hint="eastAsia" w:ascii="黑体" w:hAnsi="Calibri" w:eastAsia="黑体"/>
        </w:rPr>
      </w:pPr>
    </w:p>
    <w:p>
      <w:pPr>
        <w:jc w:val="both"/>
        <w:rPr>
          <w:rFonts w:hint="eastAsia" w:ascii="Calibri" w:hAnsi="Calibri" w:eastAsia="宋体"/>
          <w:sz w:val="48"/>
          <w:szCs w:val="48"/>
        </w:rPr>
      </w:pPr>
      <w:r>
        <w:rPr>
          <w:rFonts w:hint="eastAsia" w:ascii="Calibri" w:hAnsi="Calibri" w:eastAsia="宋体"/>
          <w:sz w:val="48"/>
          <w:szCs w:val="48"/>
        </w:rPr>
        <w:t xml:space="preserve">   </w:t>
      </w:r>
    </w:p>
    <w:p>
      <w:pPr>
        <w:jc w:val="both"/>
        <w:rPr>
          <w:rFonts w:hint="eastAsia" w:ascii="Calibri" w:hAnsi="Calibri" w:eastAsia="宋体"/>
          <w:sz w:val="48"/>
          <w:szCs w:val="48"/>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Calibri" w:hAnsi="Calibri" w:eastAsia="宋体"/>
          <w:sz w:val="48"/>
          <w:szCs w:val="48"/>
        </w:rPr>
      </w:pPr>
      <w:r>
        <w:rPr>
          <w:rFonts w:hint="eastAsia" w:ascii="Calibri" w:hAnsi="Calibri" w:eastAsia="宋体"/>
          <w:sz w:val="48"/>
          <w:szCs w:val="48"/>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hAnsi="Calibri"/>
        </w:rPr>
      </w:pPr>
      <w:r>
        <w:rPr>
          <w:rFonts w:hint="eastAsia" w:ascii="仿宋_GB2312" w:hAnsi="Calibri"/>
        </w:rPr>
        <w:t>莱民函</w:t>
      </w:r>
      <w:r>
        <w:rPr>
          <w:rFonts w:hint="eastAsia" w:ascii="仿宋_GB2312" w:hAnsi="仿宋_GB2312" w:cs="仿宋_GB2312"/>
        </w:rPr>
        <w:t>〔202</w:t>
      </w:r>
      <w:r>
        <w:rPr>
          <w:rFonts w:hint="eastAsia" w:ascii="仿宋_GB2312" w:hAnsi="仿宋_GB2312" w:cs="仿宋_GB2312"/>
          <w:lang w:val="en-US" w:eastAsia="zh-CN"/>
        </w:rPr>
        <w:t>3</w:t>
      </w:r>
      <w:r>
        <w:rPr>
          <w:rFonts w:hint="eastAsia" w:ascii="仿宋_GB2312" w:hAnsi="仿宋_GB2312" w:cs="仿宋_GB2312"/>
        </w:rPr>
        <w:t>〕</w:t>
      </w:r>
      <w:r>
        <w:rPr>
          <w:rFonts w:hint="eastAsia" w:ascii="仿宋_GB2312" w:hAnsi="Calibri"/>
        </w:rPr>
        <w:t>第</w:t>
      </w:r>
      <w:r>
        <w:rPr>
          <w:rFonts w:hint="eastAsia" w:ascii="仿宋_GB2312" w:hAnsi="Calibri"/>
          <w:lang w:val="en-US" w:eastAsia="zh-CN"/>
        </w:rPr>
        <w:t>11</w:t>
      </w:r>
      <w:r>
        <w:rPr>
          <w:rFonts w:hint="eastAsia" w:ascii="仿宋_GB2312" w:hAnsi="Calibri"/>
        </w:rPr>
        <w:t>号                 签发人</w:t>
      </w:r>
      <w:r>
        <w:rPr>
          <w:rFonts w:hint="eastAsia" w:hAnsi="Calibri"/>
        </w:rPr>
        <w:t>：</w:t>
      </w:r>
      <w:r>
        <w:rPr>
          <w:rFonts w:hint="eastAsia" w:hAnsi="Calibri"/>
          <w:lang w:val="en-US" w:eastAsia="zh-CN"/>
        </w:rPr>
        <w:t>鲁世云</w:t>
      </w:r>
      <w:r>
        <w:rPr>
          <w:rFonts w:hint="eastAsia" w:hAnsi="Calibri"/>
        </w:rPr>
        <w:t xml:space="preserve">  </w:t>
      </w:r>
    </w:p>
    <w:p>
      <w:pPr>
        <w:jc w:val="both"/>
        <w:rPr>
          <w:rFonts w:hint="eastAsia" w:ascii="黑体" w:hAnsi="Calibri" w:eastAsia="黑体"/>
        </w:rPr>
      </w:pPr>
      <w:r>
        <w:rPr>
          <w:rFonts w:hint="eastAsia" w:ascii="黑体" w:hAnsi="Calibri" w:eastAsia="黑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对莱阳市</w:t>
      </w:r>
      <w:r>
        <w:rPr>
          <w:rFonts w:hint="eastAsia" w:ascii="方正小标宋简体" w:hAnsi="方正小标宋简体" w:eastAsia="方正小标宋简体" w:cs="方正小标宋简体"/>
          <w:sz w:val="44"/>
          <w:szCs w:val="44"/>
          <w:lang w:val="en-US" w:eastAsia="zh-CN"/>
        </w:rPr>
        <w:t>十九届人大二</w:t>
      </w:r>
      <w:r>
        <w:rPr>
          <w:rFonts w:hint="eastAsia" w:ascii="方正小标宋简体" w:hAnsi="方正小标宋简体" w:eastAsia="方正小标宋简体" w:cs="方正小标宋简体"/>
          <w:sz w:val="44"/>
          <w:szCs w:val="44"/>
        </w:rPr>
        <w:t>次会议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第1</w:t>
      </w:r>
      <w:r>
        <w:rPr>
          <w:rFonts w:hint="eastAsia" w:ascii="方正小标宋简体" w:hAnsi="方正小标宋简体" w:eastAsia="方正小标宋简体" w:cs="方正小标宋简体"/>
          <w:sz w:val="44"/>
          <w:szCs w:val="44"/>
          <w:lang w:val="en-US" w:eastAsia="zh-CN"/>
        </w:rPr>
        <w:t>92039</w:t>
      </w:r>
      <w:r>
        <w:rPr>
          <w:rFonts w:hint="eastAsia" w:ascii="方正小标宋简体" w:hAnsi="方正小标宋简体" w:eastAsia="方正小标宋简体" w:cs="方正小标宋简体"/>
          <w:sz w:val="44"/>
          <w:szCs w:val="44"/>
        </w:rPr>
        <w:t>号</w:t>
      </w:r>
      <w:r>
        <w:rPr>
          <w:rFonts w:hint="eastAsia" w:ascii="方正小标宋简体" w:hAnsi="方正小标宋简体" w:eastAsia="方正小标宋简体" w:cs="方正小标宋简体"/>
          <w:sz w:val="44"/>
          <w:szCs w:val="44"/>
          <w:lang w:eastAsia="zh-CN"/>
        </w:rPr>
        <w:t>建议</w:t>
      </w:r>
      <w:r>
        <w:rPr>
          <w:rFonts w:hint="eastAsia" w:ascii="方正小标宋简体" w:hAnsi="方正小标宋简体" w:eastAsia="方正小标宋简体" w:cs="方正小标宋简体"/>
          <w:sz w:val="44"/>
          <w:szCs w:val="44"/>
        </w:rPr>
        <w:t>的答复</w:t>
      </w:r>
    </w:p>
    <w:p>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ascii="宋体" w:hAnsi="宋体" w:eastAsia="宋体"/>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宋体" w:cs="仿宋_GB2312"/>
          <w:lang w:val="en-US" w:eastAsia="zh-CN"/>
        </w:rPr>
      </w:pPr>
      <w:r>
        <w:rPr>
          <w:rFonts w:hint="eastAsia" w:ascii="仿宋_GB2312" w:hAnsi="宋体" w:cs="仿宋_GB2312"/>
          <w:lang w:val="en-US" w:eastAsia="zh-CN"/>
        </w:rPr>
        <w:t>房官晓代表：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宋体"/>
        </w:rPr>
      </w:pPr>
      <w:r>
        <w:rPr>
          <w:rFonts w:hint="eastAsia" w:ascii="仿宋_GB2312" w:hAnsi="宋体" w:cs="仿宋_GB2312"/>
        </w:rPr>
        <w:t>您提出的</w:t>
      </w:r>
      <w:r>
        <w:rPr>
          <w:rFonts w:hint="eastAsia" w:ascii="仿宋_GB2312" w:hAnsi="宋体" w:cs="仿宋_GB2312"/>
          <w:lang w:eastAsia="zh-CN"/>
        </w:rPr>
        <w:t>关于</w:t>
      </w:r>
      <w:r>
        <w:rPr>
          <w:rFonts w:hint="eastAsia" w:ascii="仿宋_GB2312" w:hAnsi="宋体" w:cs="仿宋_GB2312"/>
        </w:rPr>
        <w:t>“</w:t>
      </w:r>
      <w:r>
        <w:rPr>
          <w:rFonts w:hint="eastAsia" w:ascii="仿宋_GB2312" w:hAnsi="仿宋_GB2312" w:eastAsia="仿宋_GB2312" w:cs="仿宋_GB2312"/>
          <w:sz w:val="32"/>
          <w:szCs w:val="32"/>
          <w:lang w:val="en-US" w:eastAsia="zh-CN"/>
        </w:rPr>
        <w:t>1、成立村级红白理事会，建立健全理事机制和管理措施，实行墓地统一规划管理，建立健全公墓管理机制，由红白理事会负责日常维护和动态管理；2、强化综合执法力度，确保各项殡改政策落到实处，要针对当前殡葬执法遇到的困难，进一步整合执法力量，完善执法机制，实行市场监管</w:t>
      </w:r>
      <w:r>
        <w:rPr>
          <w:rFonts w:hint="eastAsia" w:ascii="仿宋_GB2312" w:hAnsi="宋体" w:cs="仿宋_GB2312"/>
        </w:rPr>
        <w:t>”</w:t>
      </w:r>
      <w:r>
        <w:rPr>
          <w:rFonts w:hint="eastAsia" w:ascii="仿宋_GB2312" w:hAnsi="仿宋_GB2312" w:cs="仿宋_GB2312"/>
          <w:sz w:val="32"/>
          <w:szCs w:val="32"/>
          <w:lang w:val="en-US" w:eastAsia="zh-CN"/>
        </w:rPr>
        <w:t>的建议</w:t>
      </w:r>
      <w:r>
        <w:rPr>
          <w:rFonts w:hint="eastAsia" w:ascii="仿宋_GB2312" w:hAnsi="宋体" w:cs="仿宋_GB2312"/>
        </w:rPr>
        <w:t>收悉，现答复如下：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殡葬改革事关人民群众切身利益,推进移风易俗，倡导文明新风是社会主义精神文明建设和生态文明建设的重要内容。近年来，我市深入践行习近平生态文明思想，殡葬改革工作取得明显成效，但随着经济社会发展，殡葬改革工作仍然存在一些问题，需要进一步研究解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一、殡葬改革工作推进情况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（一）制定出台文件，殡葬改革有章可循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根据上级文件精神和我市殡葬改革部署要求，先后出台了《关于基本殡葬服务免费全覆盖的实施意见》（莱政办发〔2017〕5号）、关于印发《莱阳市殡葬领域突出问题专项整治行动工作方案》的通知（莱民〔2018〕68号）、关于印发《全市开展违法违规私建“住宅式”墓地等突出问题专项摸排工作方案》的通知（莱民〔2019〕27号）、《莱阳市镇、村公益性公墓建设规划方案》（莱民〔2020〕58号）、《莱阳市基本殡葬惠民政策实施办法(试行）》（莱民〔2021〕69号 ）、关于印发《全市殡葬领域突出问题专项整治工作实施方案》的通知（莱民〔2022〕37号）等政策性文件，全面落实、推进我市殡葬管理和改革工作。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（二）健全组织机构，作用发挥较为明显</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全市775个村居均建立红白理事会，村居红白理事会由5至7人组成，通过制定《红白理事会章程》、《红白理事会职责》等规章制度，教育引导群众破除封建迷信，摒弃旧俗陋习，遏制红白喜事大操大办、奢侈浪费，引导广大群众争做移风易俗的参与者、倡导者，共同助力乡村振兴，较好的发挥了红白理事会在移风易俗工作的阵地堡垒作用。</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城厢街道、古柳街道、冯格庄街道、龙旺庄街道、照旺庄镇等镇街多处村居在村民办理丧事时，对丧事简办、不大操大办的丧户给予一定的经济补助。</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（三）规范收费管理，切实减轻群众负担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为确保殡葬惠民政策有效落实，在通过网络媒体、政府网站、明白纸、宣传页等广泛宣传的基础上，召开全市镇街殡葬惠民工作会议部署安排，明确职责分工、规范审核审批程序，对符合条件的，在本市火化的实行即时减免，在外地的按照标准补贴返还。同时，在市殡仪馆设立专门窗口，张贴政策标准，并通过服务项目公开、收费标准公开、服务内容公开、服务程序公开、服务承诺公开、规范简化相关手续，实行一站式服务，方便群众办理基本殡葬服务手续；我市殡葬服务机构均做到了价格上墙、明码标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二、殡葬改革工作存在的问题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（一）基础设施配套不够完善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一是受土地性质、规划选址、政策资金等因素制约，加上镇街和村居对殡葬改革工作的重要性认识不到位，推进公益性公墓建设的积极性、主动性不高，公墓建设保障和支持力度不够大，工作措施不够具体有力，没有形成齐抓共管的工作格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二是我市镇村公墓大多延用历史埋葬点，村居墓地</w:t>
      </w:r>
      <w:r>
        <w:rPr>
          <w:rFonts w:hint="eastAsia" w:ascii="仿宋_GB2312" w:hAnsi="仿宋_GB2312" w:eastAsia="仿宋_GB2312" w:cs="仿宋_GB2312"/>
          <w:sz w:val="32"/>
          <w:szCs w:val="32"/>
        </w:rPr>
        <w:t>缺乏统一规划</w:t>
      </w:r>
      <w:r>
        <w:rPr>
          <w:rFonts w:hint="eastAsia" w:ascii="仿宋_GB2312" w:hAnsi="仿宋_GB2312" w:eastAsia="仿宋_GB2312" w:cs="仿宋_GB2312"/>
          <w:color w:val="000000"/>
          <w:kern w:val="2"/>
          <w:sz w:val="32"/>
          <w:szCs w:val="32"/>
          <w:highlight w:val="none"/>
          <w:lang w:val="en-US" w:eastAsia="zh-CN" w:bidi="ar-SA"/>
        </w:rPr>
        <w:t>，因设施简陋，道路、绿化、水源、祭祀场所等方面都相对匮乏，且后续无资金投入和专人管理，导致村居墓地环境卫生差，埋葬混乱等现象，</w:t>
      </w:r>
      <w:r>
        <w:rPr>
          <w:rFonts w:hint="eastAsia" w:ascii="仿宋_GB2312" w:hAnsi="仿宋_GB2312" w:eastAsia="仿宋_GB2312" w:cs="仿宋_GB2312"/>
          <w:sz w:val="32"/>
          <w:szCs w:val="32"/>
        </w:rPr>
        <w:t>整治难度较大。</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（二）殡葬管理监督不够严格</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一是个别群众受传统封建思想影响，在办理丧事中仍存在铺张浪费、雇吹手、甚至散埋乱葬等现象，制约了殡葬改革工作进程。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二是对殡葬市场监管不够有力，个别商家依然存在非法经营销售不符合标准的殡葬设备和封建迷信殡葬用品的行为，助长了“违规殡葬”乱象。</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下步工作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一是加强宣传引导，推进移风易俗。发挥新媒体传播优势，采取多种形式和途径，广泛宣传殡葬法规和我市惠民殡葬政策，利用村居红白理事会阵地堡垒作用进行宣传，引导群众转变观念，带动广大群众革除丧葬陋俗、弘扬新风正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二是加强基础配套，保障服务供给。坚持政府主导、社会参与、依法依规、增加供给、疏堵结合、综合治理的原则，全面推进镇村公益性公墓建设。</w:t>
      </w:r>
    </w:p>
    <w:p>
      <w:pPr>
        <w:keepNext w:val="0"/>
        <w:keepLines w:val="0"/>
        <w:pageBreakBefore w:val="0"/>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三是加强监督管理，联合发改、市场监督、自然资源等部门开展殡葬市场整治规范工作，通过定期联合督查执法等方式，进一步规范殡葬市场秩序，着力解决殡葬领域重点难点问题，推动形成殡葬改革工作强大合力。充分发挥殡葬行业协会、红白理事会等组织的引导管理作用，引领带动广大群众关心支持殡葬改革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宋体" w:cs="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宋体" w:cs="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40" w:firstLineChars="1700"/>
        <w:jc w:val="both"/>
        <w:textAlignment w:val="auto"/>
        <w:rPr>
          <w:rFonts w:ascii="仿宋_GB2312" w:hAnsi="宋体"/>
        </w:rPr>
      </w:pPr>
      <w:r>
        <w:rPr>
          <w:rFonts w:hint="eastAsia" w:ascii="仿宋_GB2312" w:hAnsi="宋体" w:cs="仿宋_GB2312"/>
        </w:rPr>
        <w:t>莱阳市民政局</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宋体" w:cs="仿宋_GB2312"/>
        </w:rPr>
      </w:pPr>
      <w:r>
        <w:rPr>
          <w:rFonts w:ascii="仿宋_GB2312" w:hAnsi="宋体" w:cs="仿宋_GB2312"/>
        </w:rPr>
        <w:t xml:space="preserve">                                </w:t>
      </w:r>
      <w:r>
        <w:rPr>
          <w:rFonts w:hint="eastAsia" w:ascii="仿宋_GB2312" w:hAnsi="宋体" w:cs="仿宋_GB2312"/>
          <w:lang w:val="en-US" w:eastAsia="zh-CN"/>
        </w:rPr>
        <w:t xml:space="preserve"> </w:t>
      </w:r>
      <w:r>
        <w:rPr>
          <w:rFonts w:ascii="仿宋_GB2312" w:hAnsi="宋体" w:cs="仿宋_GB2312"/>
        </w:rPr>
        <w:t>202</w:t>
      </w:r>
      <w:r>
        <w:rPr>
          <w:rFonts w:hint="eastAsia" w:ascii="仿宋_GB2312" w:hAnsi="宋体" w:cs="仿宋_GB2312"/>
          <w:lang w:val="en-US" w:eastAsia="zh-CN"/>
        </w:rPr>
        <w:t>3</w:t>
      </w:r>
      <w:r>
        <w:rPr>
          <w:rFonts w:hint="eastAsia" w:ascii="仿宋_GB2312" w:hAnsi="宋体" w:cs="仿宋_GB2312"/>
        </w:rPr>
        <w:t>年</w:t>
      </w:r>
      <w:r>
        <w:rPr>
          <w:rFonts w:hint="eastAsia" w:ascii="仿宋_GB2312" w:hAnsi="宋体" w:cs="仿宋_GB2312"/>
          <w:lang w:val="en-US" w:eastAsia="zh-CN"/>
        </w:rPr>
        <w:t>6</w:t>
      </w:r>
      <w:r>
        <w:rPr>
          <w:rFonts w:hint="eastAsia" w:ascii="仿宋_GB2312" w:hAnsi="宋体" w:cs="仿宋_GB2312"/>
        </w:rPr>
        <w:t>月</w:t>
      </w:r>
      <w:r>
        <w:rPr>
          <w:rFonts w:hint="eastAsia" w:ascii="仿宋_GB2312" w:hAnsi="宋体" w:cs="仿宋_GB2312"/>
          <w:lang w:val="en-US" w:eastAsia="zh-CN"/>
        </w:rPr>
        <w:t>30</w:t>
      </w:r>
      <w:r>
        <w:rPr>
          <w:rFonts w:hint="eastAsia" w:ascii="仿宋_GB2312" w:hAnsi="宋体" w:cs="仿宋_GB2312"/>
        </w:rPr>
        <w:t>日</w:t>
      </w:r>
    </w:p>
    <w:p>
      <w:pPr>
        <w:pStyle w:val="2"/>
        <w:pageBreakBefore w:val="0"/>
        <w:kinsoku/>
        <w:wordWrap/>
        <w:overflowPunct/>
        <w:topLinePunct w:val="0"/>
        <w:autoSpaceDE/>
        <w:autoSpaceDN/>
        <w:bidi w:val="0"/>
        <w:adjustRightInd/>
        <w:snapToGrid/>
        <w:spacing w:line="540" w:lineRule="exact"/>
        <w:textAlignment w:val="auto"/>
        <w:rPr>
          <w:rFonts w:hint="eastAsia"/>
        </w:rPr>
      </w:pPr>
    </w:p>
    <w:p>
      <w:pPr>
        <w:pageBreakBefore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宋体" w:cs="仿宋_GB231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宋体" w:eastAsia="仿宋_GB2312" w:cs="仿宋_GB2312"/>
          <w:lang w:val="en-US" w:eastAsia="zh-CN"/>
        </w:rPr>
      </w:pPr>
      <w:r>
        <w:rPr>
          <w:rFonts w:hint="eastAsia" w:ascii="仿宋_GB2312" w:hAnsi="宋体" w:cs="仿宋_GB2312"/>
        </w:rPr>
        <w:t>联系人：</w:t>
      </w:r>
      <w:r>
        <w:rPr>
          <w:rFonts w:hint="eastAsia" w:ascii="仿宋_GB2312" w:hAnsi="宋体" w:cs="仿宋_GB2312"/>
          <w:lang w:eastAsia="zh-CN"/>
        </w:rPr>
        <w:t>程存玉</w:t>
      </w:r>
      <w:r>
        <w:rPr>
          <w:rFonts w:ascii="仿宋_GB2312" w:hAnsi="宋体" w:cs="仿宋_GB2312"/>
        </w:rPr>
        <w:t xml:space="preserve">    </w:t>
      </w:r>
      <w:r>
        <w:rPr>
          <w:rFonts w:hint="eastAsia" w:ascii="仿宋_GB2312" w:hAnsi="宋体" w:cs="仿宋_GB2312"/>
        </w:rPr>
        <w:t>联系电话：</w:t>
      </w:r>
      <w:r>
        <w:rPr>
          <w:rFonts w:hint="eastAsia" w:ascii="仿宋_GB2312" w:hAnsi="宋体" w:cs="仿宋_GB2312"/>
          <w:lang w:val="en-US" w:eastAsia="zh-CN"/>
        </w:rPr>
        <w:t>7269155</w:t>
      </w:r>
    </w:p>
    <w:p>
      <w:pPr>
        <w:keepNext w:val="0"/>
        <w:keepLines w:val="0"/>
        <w:pageBreakBefore w:val="0"/>
        <w:widowControl w:val="0"/>
        <w:kinsoku/>
        <w:wordWrap/>
        <w:overflowPunct/>
        <w:topLinePunct w:val="0"/>
        <w:autoSpaceDE/>
        <w:autoSpaceDN/>
        <w:bidi w:val="0"/>
        <w:adjustRightInd/>
        <w:snapToGrid/>
        <w:spacing w:line="540" w:lineRule="exact"/>
        <w:textAlignment w:val="auto"/>
      </w:pPr>
      <w:r>
        <w:rPr>
          <w:rFonts w:hint="eastAsia" w:ascii="仿宋_GB2312" w:hAnsi="宋体" w:cs="仿宋_GB2312"/>
        </w:rPr>
        <w:t>抄</w:t>
      </w:r>
      <w:r>
        <w:rPr>
          <w:rFonts w:ascii="仿宋_GB2312" w:hAnsi="宋体" w:cs="仿宋_GB2312"/>
        </w:rPr>
        <w:t xml:space="preserve">  </w:t>
      </w:r>
      <w:r>
        <w:rPr>
          <w:rFonts w:hint="eastAsia" w:ascii="仿宋_GB2312" w:hAnsi="宋体" w:cs="仿宋_GB2312"/>
        </w:rPr>
        <w:t>送</w:t>
      </w:r>
      <w:r>
        <w:rPr>
          <w:rFonts w:ascii="仿宋_GB2312" w:hAnsi="宋体" w:cs="仿宋_GB2312"/>
        </w:rPr>
        <w:t>:</w:t>
      </w:r>
      <w:r>
        <w:rPr>
          <w:rFonts w:hint="eastAsia" w:ascii="仿宋_GB2312" w:hAnsi="宋体" w:cs="仿宋_GB2312"/>
          <w:lang w:eastAsia="zh-CN"/>
        </w:rPr>
        <w:t>市人大常委会人事代表工委</w:t>
      </w:r>
      <w:r>
        <w:rPr>
          <w:rFonts w:hint="eastAsia" w:ascii="仿宋_GB2312" w:hAnsi="宋体" w:cs="仿宋_GB2312"/>
        </w:rPr>
        <w:t>，市政府督查室</w:t>
      </w:r>
    </w:p>
    <w:sectPr>
      <w:pgSz w:w="11906" w:h="16838"/>
      <w:pgMar w:top="187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91BE0"/>
    <w:multiLevelType w:val="singleLevel"/>
    <w:tmpl w:val="7B991BE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YmQ0NWM3N2U5OTQ4NDMzZDgwZTE4NDQyN2UwZDMifQ=="/>
  </w:docVars>
  <w:rsids>
    <w:rsidRoot w:val="4EC858E5"/>
    <w:rsid w:val="0003498B"/>
    <w:rsid w:val="0005192A"/>
    <w:rsid w:val="000A7130"/>
    <w:rsid w:val="000A7EBF"/>
    <w:rsid w:val="00110D2B"/>
    <w:rsid w:val="001635B7"/>
    <w:rsid w:val="0018230A"/>
    <w:rsid w:val="001A18B9"/>
    <w:rsid w:val="001F41A3"/>
    <w:rsid w:val="00351D30"/>
    <w:rsid w:val="00384B3D"/>
    <w:rsid w:val="00417C9F"/>
    <w:rsid w:val="004642DD"/>
    <w:rsid w:val="004B4B1D"/>
    <w:rsid w:val="004E48CB"/>
    <w:rsid w:val="004F4B65"/>
    <w:rsid w:val="00510C4A"/>
    <w:rsid w:val="0051702D"/>
    <w:rsid w:val="00560F8D"/>
    <w:rsid w:val="005E0048"/>
    <w:rsid w:val="00635795"/>
    <w:rsid w:val="006D70CA"/>
    <w:rsid w:val="007122B4"/>
    <w:rsid w:val="007148C9"/>
    <w:rsid w:val="007A2091"/>
    <w:rsid w:val="0084038B"/>
    <w:rsid w:val="00847B23"/>
    <w:rsid w:val="008810A7"/>
    <w:rsid w:val="008C09B6"/>
    <w:rsid w:val="008E006D"/>
    <w:rsid w:val="00916ADD"/>
    <w:rsid w:val="009F4018"/>
    <w:rsid w:val="00A0615B"/>
    <w:rsid w:val="00A82E5A"/>
    <w:rsid w:val="00AC1794"/>
    <w:rsid w:val="00B00BD6"/>
    <w:rsid w:val="00B14D28"/>
    <w:rsid w:val="00BA1EDF"/>
    <w:rsid w:val="00BB0EAB"/>
    <w:rsid w:val="00BB5341"/>
    <w:rsid w:val="00BD72E3"/>
    <w:rsid w:val="00C36418"/>
    <w:rsid w:val="00C65569"/>
    <w:rsid w:val="00C823C4"/>
    <w:rsid w:val="00D12BF8"/>
    <w:rsid w:val="00DA68DF"/>
    <w:rsid w:val="00DF6580"/>
    <w:rsid w:val="00E558BD"/>
    <w:rsid w:val="00E84F58"/>
    <w:rsid w:val="00EA1A8C"/>
    <w:rsid w:val="00F63DCF"/>
    <w:rsid w:val="00F803D5"/>
    <w:rsid w:val="00FD3CE2"/>
    <w:rsid w:val="00FF04B5"/>
    <w:rsid w:val="00FF3050"/>
    <w:rsid w:val="01971FF9"/>
    <w:rsid w:val="026802CE"/>
    <w:rsid w:val="02E42DB9"/>
    <w:rsid w:val="032F5AF3"/>
    <w:rsid w:val="03E74BDA"/>
    <w:rsid w:val="052851DF"/>
    <w:rsid w:val="062223B3"/>
    <w:rsid w:val="084713F6"/>
    <w:rsid w:val="09AF14C7"/>
    <w:rsid w:val="09F65B29"/>
    <w:rsid w:val="0C39115F"/>
    <w:rsid w:val="0C9A5318"/>
    <w:rsid w:val="0D9873BD"/>
    <w:rsid w:val="0DF14927"/>
    <w:rsid w:val="0E0C4B1F"/>
    <w:rsid w:val="0E4F1A2E"/>
    <w:rsid w:val="0E6112A7"/>
    <w:rsid w:val="0E6A7863"/>
    <w:rsid w:val="103D70B8"/>
    <w:rsid w:val="12E94352"/>
    <w:rsid w:val="13B7679C"/>
    <w:rsid w:val="146B6E96"/>
    <w:rsid w:val="14BC6B21"/>
    <w:rsid w:val="153C66FC"/>
    <w:rsid w:val="15FF3D3A"/>
    <w:rsid w:val="16FA3471"/>
    <w:rsid w:val="190653E0"/>
    <w:rsid w:val="19125C22"/>
    <w:rsid w:val="1A2E7F69"/>
    <w:rsid w:val="1AE96D67"/>
    <w:rsid w:val="1F6C6631"/>
    <w:rsid w:val="20433AE5"/>
    <w:rsid w:val="207A674C"/>
    <w:rsid w:val="20C96B51"/>
    <w:rsid w:val="225E064D"/>
    <w:rsid w:val="23844E0B"/>
    <w:rsid w:val="23C77822"/>
    <w:rsid w:val="23E2784A"/>
    <w:rsid w:val="24943D26"/>
    <w:rsid w:val="25E44CFA"/>
    <w:rsid w:val="26C40120"/>
    <w:rsid w:val="284101E2"/>
    <w:rsid w:val="28D728F5"/>
    <w:rsid w:val="296B68E4"/>
    <w:rsid w:val="299531D9"/>
    <w:rsid w:val="29BE7773"/>
    <w:rsid w:val="29D3626F"/>
    <w:rsid w:val="29EB738C"/>
    <w:rsid w:val="2CB60CFC"/>
    <w:rsid w:val="2CE91DEC"/>
    <w:rsid w:val="2F781576"/>
    <w:rsid w:val="2F7964B4"/>
    <w:rsid w:val="30164CD3"/>
    <w:rsid w:val="321758FA"/>
    <w:rsid w:val="33146D50"/>
    <w:rsid w:val="3320493D"/>
    <w:rsid w:val="332862A0"/>
    <w:rsid w:val="33396461"/>
    <w:rsid w:val="33F86541"/>
    <w:rsid w:val="343E3592"/>
    <w:rsid w:val="348E0C53"/>
    <w:rsid w:val="34B7359B"/>
    <w:rsid w:val="34C14F4A"/>
    <w:rsid w:val="3569521C"/>
    <w:rsid w:val="35ED7BFB"/>
    <w:rsid w:val="380134EA"/>
    <w:rsid w:val="38FD63A7"/>
    <w:rsid w:val="39212945"/>
    <w:rsid w:val="39692D39"/>
    <w:rsid w:val="3A2519E8"/>
    <w:rsid w:val="3AA0348E"/>
    <w:rsid w:val="3B6A5780"/>
    <w:rsid w:val="3B714022"/>
    <w:rsid w:val="3B820DAB"/>
    <w:rsid w:val="3C526A0A"/>
    <w:rsid w:val="3E180C49"/>
    <w:rsid w:val="3E907376"/>
    <w:rsid w:val="3F0F0BE2"/>
    <w:rsid w:val="3F432C8F"/>
    <w:rsid w:val="3FB80C2D"/>
    <w:rsid w:val="40C862F3"/>
    <w:rsid w:val="431E5EEB"/>
    <w:rsid w:val="43CC2BFE"/>
    <w:rsid w:val="43DE2931"/>
    <w:rsid w:val="441F4317"/>
    <w:rsid w:val="44756452"/>
    <w:rsid w:val="45352283"/>
    <w:rsid w:val="45D50261"/>
    <w:rsid w:val="477A7EDB"/>
    <w:rsid w:val="49ED222C"/>
    <w:rsid w:val="4BC60BDC"/>
    <w:rsid w:val="4CA32D60"/>
    <w:rsid w:val="4D753DED"/>
    <w:rsid w:val="4E5B2D30"/>
    <w:rsid w:val="4EC858E5"/>
    <w:rsid w:val="4F6D279A"/>
    <w:rsid w:val="500E75E3"/>
    <w:rsid w:val="502927E5"/>
    <w:rsid w:val="505A0599"/>
    <w:rsid w:val="507E5D69"/>
    <w:rsid w:val="518F6DCE"/>
    <w:rsid w:val="534F0E2B"/>
    <w:rsid w:val="53E144A4"/>
    <w:rsid w:val="544E558C"/>
    <w:rsid w:val="546E385E"/>
    <w:rsid w:val="54F62E96"/>
    <w:rsid w:val="55B41744"/>
    <w:rsid w:val="55C325B4"/>
    <w:rsid w:val="5774562F"/>
    <w:rsid w:val="57D305A7"/>
    <w:rsid w:val="58A96C95"/>
    <w:rsid w:val="58AA730C"/>
    <w:rsid w:val="58B979DD"/>
    <w:rsid w:val="58E660B8"/>
    <w:rsid w:val="58E96F68"/>
    <w:rsid w:val="591711F6"/>
    <w:rsid w:val="592E0461"/>
    <w:rsid w:val="5B483F49"/>
    <w:rsid w:val="5B5B0FE0"/>
    <w:rsid w:val="5BD466B5"/>
    <w:rsid w:val="5BE60B30"/>
    <w:rsid w:val="5D023C6E"/>
    <w:rsid w:val="5D0C4BF1"/>
    <w:rsid w:val="5D51183E"/>
    <w:rsid w:val="5D7C6FEB"/>
    <w:rsid w:val="5DC33F99"/>
    <w:rsid w:val="5EFD315B"/>
    <w:rsid w:val="5F802271"/>
    <w:rsid w:val="63164E9E"/>
    <w:rsid w:val="636A7E5F"/>
    <w:rsid w:val="639D5714"/>
    <w:rsid w:val="63B927F3"/>
    <w:rsid w:val="640E68E6"/>
    <w:rsid w:val="648712D3"/>
    <w:rsid w:val="655545C3"/>
    <w:rsid w:val="65B17A4E"/>
    <w:rsid w:val="672861D5"/>
    <w:rsid w:val="688431F8"/>
    <w:rsid w:val="699606A4"/>
    <w:rsid w:val="6ADE604C"/>
    <w:rsid w:val="6B4D1FC7"/>
    <w:rsid w:val="6CF910C0"/>
    <w:rsid w:val="6E5A3A47"/>
    <w:rsid w:val="71A10C8A"/>
    <w:rsid w:val="72233C71"/>
    <w:rsid w:val="72F62F44"/>
    <w:rsid w:val="7413717C"/>
    <w:rsid w:val="75A5137D"/>
    <w:rsid w:val="76085468"/>
    <w:rsid w:val="77A91D29"/>
    <w:rsid w:val="784166E1"/>
    <w:rsid w:val="7A016D9E"/>
    <w:rsid w:val="7A4320A9"/>
    <w:rsid w:val="7B793E06"/>
    <w:rsid w:val="7BCB66BE"/>
    <w:rsid w:val="7CE21DA8"/>
    <w:rsid w:val="7DC90090"/>
    <w:rsid w:val="7EDE6826"/>
    <w:rsid w:val="7F1253EA"/>
    <w:rsid w:val="7F632003"/>
    <w:rsid w:val="7FA05F27"/>
    <w:rsid w:val="7FBB354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3"/>
    <w:basedOn w:val="1"/>
    <w:next w:val="1"/>
    <w:qFormat/>
    <w:locked/>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 w:type="character" w:styleId="8">
    <w:name w:val="Strong"/>
    <w:basedOn w:val="7"/>
    <w:qFormat/>
    <w:locked/>
    <w:uiPriority w:val="99"/>
    <w:rPr>
      <w:b/>
      <w:bCs/>
    </w:rPr>
  </w:style>
  <w:style w:type="character" w:styleId="9">
    <w:name w:val="Hyperlink"/>
    <w:basedOn w:val="7"/>
    <w:qFormat/>
    <w:uiPriority w:val="99"/>
    <w:rPr>
      <w:color w:val="0000FF"/>
      <w:u w:val="single"/>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2272</Words>
  <Characters>2383</Characters>
  <Lines>0</Lines>
  <Paragraphs>0</Paragraphs>
  <TotalTime>14</TotalTime>
  <ScaleCrop>false</ScaleCrop>
  <LinksUpToDate>false</LinksUpToDate>
  <CharactersWithSpaces>2506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2020-05-25T00:29:00Z</dcterms:created>
  <dc:creator>一章二章的张</dc:creator>
  <cp:lastModifiedBy>Administrator</cp:lastModifiedBy>
  <cp:lastPrinted>2023-08-17T07:41:17Z</cp:lastPrinted>
  <dcterms:modified xsi:type="dcterms:W3CDTF">2023-08-17T07:44:11Z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4D8FABB9DAF847A48ED36021C22E1DD4_13</vt:lpwstr>
  </property>
</Properties>
</file>