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件</w:t>
      </w:r>
      <w:bookmarkStart w:id="0" w:name="_GoBack"/>
      <w:bookmarkEnd w:id="0"/>
      <w:r>
        <w:rPr>
          <w:rFonts w:hint="eastAsia" w:ascii="黑体" w:hAnsi="黑体" w:eastAsia="黑体"/>
          <w:bCs/>
          <w:sz w:val="30"/>
          <w:szCs w:val="30"/>
        </w:rPr>
        <w:t>3</w:t>
      </w:r>
      <w:r>
        <w:rPr>
          <w:rFonts w:hint="eastAsia" w:ascii="宋体" w:hAnsi="宋体" w:eastAsia="宋体"/>
          <w:b/>
          <w:bCs/>
          <w:sz w:val="30"/>
          <w:szCs w:val="30"/>
        </w:rPr>
        <w:t xml:space="preserve">           </w:t>
      </w:r>
      <w:r>
        <w:rPr>
          <w:rFonts w:ascii="宋体" w:hAnsi="宋体" w:eastAsia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  <w:szCs w:val="30"/>
        </w:rPr>
        <w:t xml:space="preserve"> </w:t>
      </w:r>
    </w:p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水权交易表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28"/>
        <w:gridCol w:w="1263"/>
        <w:gridCol w:w="2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受让方信息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行业类别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转让方信息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行业类别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交易信息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所属区域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所属流域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交易类型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交易水量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交易期限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交易单价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受让水用途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水源类型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取水工程名称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取水地点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计量设备设备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（设施）型号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计量方式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计量负责单位</w:t>
            </w:r>
          </w:p>
        </w:tc>
        <w:tc>
          <w:tcPr>
            <w:tcW w:w="377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受让方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 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转让方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水行政主管部门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1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交易平台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</w:tbl>
    <w:p>
      <w:pPr>
        <w:widowControl/>
        <w:jc w:val="left"/>
        <w:rPr>
          <w:rFonts w:ascii="HiddenHorzOCR" w:hAnsi="HiddenHorzOCR" w:eastAsia="HiddenHorzOCR" w:cs="HiddenHorzOCR"/>
          <w:color w:val="363636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363636"/>
          <w:kern w:val="0"/>
          <w:szCs w:val="21"/>
          <w:lang w:bidi="ar"/>
        </w:rPr>
        <w:t>注：</w:t>
      </w:r>
      <w:r>
        <w:rPr>
          <w:rFonts w:ascii="Helvetica" w:hAnsi="Helvetica" w:eastAsia="Helvetica" w:cs="Helvetica"/>
          <w:color w:val="363636"/>
          <w:kern w:val="0"/>
          <w:szCs w:val="21"/>
          <w:lang w:bidi="ar"/>
        </w:rPr>
        <w:t>1</w:t>
      </w:r>
      <w:r>
        <w:rPr>
          <w:rFonts w:hint="eastAsia" w:ascii="Helvetica" w:hAnsi="Helvetica" w:eastAsia="Helvetica" w:cs="Helvetica"/>
          <w:color w:val="363636"/>
          <w:kern w:val="0"/>
          <w:szCs w:val="21"/>
          <w:lang w:bidi="ar"/>
        </w:rPr>
        <w:t>.</w:t>
      </w:r>
      <w:r>
        <w:rPr>
          <w:rFonts w:hint="eastAsia" w:ascii="宋体" w:hAnsi="宋体" w:eastAsia="宋体" w:cs="宋体"/>
          <w:color w:val="363636"/>
          <w:kern w:val="0"/>
          <w:szCs w:val="21"/>
          <w:lang w:bidi="ar"/>
        </w:rPr>
        <w:t>交易类型分为区域水权交易、取水权交易、用水权交易；</w:t>
      </w:r>
      <w:r>
        <w:rPr>
          <w:rFonts w:ascii="HiddenHorzOCR" w:hAnsi="HiddenHorzOCR" w:eastAsia="HiddenHorzOCR" w:cs="HiddenHorzOCR"/>
          <w:color w:val="363636"/>
          <w:kern w:val="0"/>
          <w:szCs w:val="21"/>
          <w:lang w:bidi="ar"/>
        </w:rPr>
        <w:t xml:space="preserve"> </w:t>
      </w:r>
    </w:p>
    <w:p>
      <w:pPr>
        <w:widowControl/>
        <w:ind w:left="420"/>
        <w:jc w:val="left"/>
        <w:rPr>
          <w:rFonts w:ascii="HiddenHorzOCR" w:hAnsi="HiddenHorzOCR" w:eastAsia="HiddenHorzOCR" w:cs="HiddenHorzOCR"/>
          <w:color w:val="363636"/>
          <w:kern w:val="0"/>
          <w:szCs w:val="21"/>
          <w:lang w:bidi="ar"/>
        </w:rPr>
      </w:pPr>
      <w:r>
        <w:rPr>
          <w:rFonts w:hint="eastAsia" w:ascii="Times-Roman" w:hAnsi="Times-Roman" w:eastAsia="Times-Roman" w:cs="Times-Roman"/>
          <w:color w:val="363636"/>
          <w:kern w:val="0"/>
          <w:szCs w:val="21"/>
          <w:lang w:bidi="ar"/>
        </w:rPr>
        <w:t>2.</w:t>
      </w:r>
      <w:r>
        <w:rPr>
          <w:rFonts w:hint="eastAsia" w:ascii="宋体" w:hAnsi="宋体" w:eastAsia="宋体" w:cs="宋体"/>
          <w:color w:val="363636"/>
          <w:kern w:val="0"/>
          <w:szCs w:val="21"/>
          <w:lang w:bidi="ar"/>
        </w:rPr>
        <w:t>水源类型分为黄河长江客水、地下水、当地地表水、非常规水源；</w:t>
      </w:r>
    </w:p>
    <w:p>
      <w:pPr>
        <w:widowControl/>
        <w:ind w:left="420"/>
        <w:jc w:val="left"/>
        <w:rPr>
          <w:rFonts w:hint="eastAsia" w:eastAsia="宋体"/>
          <w:lang w:eastAsia="zh-CN"/>
        </w:rPr>
      </w:pPr>
      <w:r>
        <w:rPr>
          <w:rFonts w:hint="eastAsia" w:ascii="Times-Roman" w:hAnsi="Times-Roman" w:eastAsia="Times-Roman" w:cs="Times-Roman"/>
          <w:color w:val="363636"/>
          <w:kern w:val="0"/>
          <w:szCs w:val="21"/>
          <w:lang w:bidi="ar"/>
        </w:rPr>
        <w:t>3.</w:t>
      </w:r>
      <w:r>
        <w:rPr>
          <w:rFonts w:hint="eastAsia" w:ascii="宋体" w:hAnsi="宋体" w:eastAsia="宋体" w:cs="宋体"/>
          <w:color w:val="363636"/>
          <w:kern w:val="0"/>
          <w:szCs w:val="21"/>
          <w:lang w:bidi="ar"/>
        </w:rPr>
        <w:t>本表一式陆份</w:t>
      </w:r>
      <w:r>
        <w:rPr>
          <w:rFonts w:hint="eastAsia" w:ascii="宋体" w:hAnsi="宋体" w:eastAsia="宋体" w:cs="宋体"/>
          <w:color w:val="363636"/>
          <w:kern w:val="0"/>
          <w:szCs w:val="21"/>
          <w:lang w:eastAsia="zh-CN" w:bidi="ar"/>
        </w:rPr>
        <w:t>。</w:t>
      </w:r>
    </w:p>
    <w:p/>
    <w:sectPr>
      <w:pgSz w:w="11906" w:h="16838"/>
      <w:pgMar w:top="992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ddenHorzOC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A5E8C"/>
    <w:rsid w:val="7614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2023-04-12T01:01:00Z</dcterms:created>
  <dc:creator>Administrator</dc:creator>
  <cp:lastModifiedBy>陈永朝</cp:lastModifiedBy>
  <dcterms:modified xsi:type="dcterms:W3CDTF">2023-04-12T01:05:55Z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709342514BAF4F6DAEBE56F2F2959274</vt:lpwstr>
  </property>
</Properties>
</file>